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B" w:rsidRDefault="00471326">
      <w:pPr>
        <w:framePr w:h="1190" w:hSpace="38" w:vSpace="60" w:wrap="notBeside" w:vAnchor="text" w:hAnchor="margin" w:x="8099" w:y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pt;height:59.25pt;visibility:visible">
            <v:imagedata r:id="rId5" o:title=""/>
          </v:shape>
        </w:pict>
      </w:r>
    </w:p>
    <w:p w:rsidR="0005080B" w:rsidRDefault="0005080B">
      <w:pPr>
        <w:shd w:val="clear" w:color="auto" w:fill="FFFFFF"/>
      </w:pPr>
      <w:r>
        <w:rPr>
          <w:rFonts w:ascii="Arial" w:hAnsi="Arial"/>
          <w:color w:val="000000"/>
          <w:spacing w:val="2"/>
          <w:sz w:val="31"/>
          <w:szCs w:val="31"/>
        </w:rPr>
        <w:lastRenderedPageBreak/>
        <w:t>община</w:t>
      </w:r>
    </w:p>
    <w:p w:rsidR="0005080B" w:rsidRDefault="0005080B">
      <w:pPr>
        <w:shd w:val="clear" w:color="auto" w:fill="FFFFFF"/>
        <w:spacing w:before="86"/>
        <w:ind w:left="17"/>
      </w:pPr>
      <w:r>
        <w:rPr>
          <w:rFonts w:ascii="Arial" w:hAnsi="Arial"/>
          <w:b/>
          <w:bCs/>
          <w:color w:val="000000"/>
          <w:spacing w:val="-9"/>
          <w:sz w:val="47"/>
          <w:szCs w:val="47"/>
        </w:rPr>
        <w:t>НЕСЕБЪР</w:t>
      </w:r>
    </w:p>
    <w:p w:rsidR="0005080B" w:rsidRDefault="0005080B">
      <w:pPr>
        <w:shd w:val="clear" w:color="auto" w:fill="FFFFFF"/>
        <w:spacing w:before="86"/>
        <w:ind w:left="17"/>
        <w:sectPr w:rsidR="0005080B">
          <w:type w:val="continuous"/>
          <w:pgSz w:w="11909" w:h="16834"/>
          <w:pgMar w:top="900" w:right="8496" w:bottom="360" w:left="1069" w:header="708" w:footer="708" w:gutter="0"/>
          <w:cols w:space="60"/>
          <w:noEndnote/>
        </w:sectPr>
      </w:pPr>
    </w:p>
    <w:p w:rsidR="0005080B" w:rsidRDefault="0005080B">
      <w:pPr>
        <w:framePr w:h="245" w:hRule="exact" w:hSpace="38" w:vSpace="60" w:wrap="notBeside" w:vAnchor="text" w:hAnchor="margin" w:x="9663" w:y="1203"/>
        <w:shd w:val="clear" w:color="auto" w:fill="FFFFFF"/>
      </w:pP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 xml:space="preserve">&gt;4; </w:t>
      </w:r>
      <w:r>
        <w:rPr>
          <w:rFonts w:ascii="Arial" w:hAnsi="Arial"/>
          <w:b/>
          <w:bCs/>
          <w:color w:val="000000"/>
          <w:spacing w:val="-12"/>
          <w:sz w:val="21"/>
          <w:szCs w:val="21"/>
        </w:rPr>
        <w:t>у</w:t>
      </w:r>
    </w:p>
    <w:p w:rsidR="0005080B" w:rsidRDefault="00471326">
      <w:pPr>
        <w:framePr w:h="1219" w:hSpace="38" w:vSpace="60" w:wrap="auto" w:vAnchor="text" w:hAnchor="text" w:x="6126" w:y="7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Picture 2" o:spid="_x0000_i1026" type="#_x0000_t75" style="width:205.5pt;height:60.75pt;visibility:visible">
            <v:imagedata r:id="rId6" o:title=""/>
          </v:shape>
        </w:pict>
      </w:r>
    </w:p>
    <w:p w:rsidR="0005080B" w:rsidRDefault="0005080B">
      <w:pPr>
        <w:shd w:val="clear" w:color="auto" w:fill="FFFFFF"/>
        <w:spacing w:before="514" w:line="317" w:lineRule="exact"/>
      </w:pPr>
      <w:r>
        <w:rPr>
          <w:b/>
          <w:bCs/>
          <w:color w:val="000000"/>
          <w:spacing w:val="-7"/>
          <w:sz w:val="29"/>
          <w:szCs w:val="29"/>
        </w:rPr>
        <w:lastRenderedPageBreak/>
        <w:t>ДО „</w:t>
      </w:r>
      <w:proofErr w:type="spellStart"/>
      <w:r>
        <w:rPr>
          <w:b/>
          <w:bCs/>
          <w:color w:val="000000"/>
          <w:spacing w:val="-7"/>
          <w:sz w:val="29"/>
          <w:szCs w:val="29"/>
        </w:rPr>
        <w:t>Емералд</w:t>
      </w:r>
      <w:proofErr w:type="spellEnd"/>
      <w:r>
        <w:rPr>
          <w:b/>
          <w:bCs/>
          <w:color w:val="000000"/>
          <w:spacing w:val="-7"/>
          <w:sz w:val="29"/>
          <w:szCs w:val="29"/>
        </w:rPr>
        <w:t xml:space="preserve"> </w:t>
      </w:r>
      <w:proofErr w:type="spellStart"/>
      <w:r>
        <w:rPr>
          <w:b/>
          <w:bCs/>
          <w:color w:val="000000"/>
          <w:spacing w:val="-7"/>
          <w:sz w:val="29"/>
          <w:szCs w:val="29"/>
        </w:rPr>
        <w:t>Пропърти</w:t>
      </w:r>
      <w:proofErr w:type="spellEnd"/>
      <w:r>
        <w:rPr>
          <w:b/>
          <w:bCs/>
          <w:color w:val="000000"/>
          <w:spacing w:val="-7"/>
          <w:sz w:val="29"/>
          <w:szCs w:val="29"/>
        </w:rPr>
        <w:t xml:space="preserve"> Мениджмънт" ООД</w:t>
      </w:r>
    </w:p>
    <w:p w:rsidR="0005080B" w:rsidRDefault="0005080B">
      <w:pPr>
        <w:shd w:val="clear" w:color="auto" w:fill="FFFFFF"/>
        <w:spacing w:line="317" w:lineRule="exact"/>
        <w:ind w:left="475"/>
      </w:pPr>
      <w:r>
        <w:rPr>
          <w:color w:val="000000"/>
          <w:spacing w:val="-6"/>
          <w:sz w:val="29"/>
          <w:szCs w:val="29"/>
        </w:rPr>
        <w:t xml:space="preserve">представлявано от Татяна Василева </w:t>
      </w:r>
      <w:proofErr w:type="spellStart"/>
      <w:r>
        <w:rPr>
          <w:color w:val="000000"/>
          <w:spacing w:val="-6"/>
          <w:sz w:val="29"/>
          <w:szCs w:val="29"/>
        </w:rPr>
        <w:t>Василева</w:t>
      </w:r>
      <w:proofErr w:type="spellEnd"/>
      <w:r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  <w:lang w:val="en-US"/>
        </w:rPr>
        <w:t>I</w:t>
      </w:r>
      <w:r w:rsidRPr="00E42293">
        <w:rPr>
          <w:color w:val="000000"/>
          <w:spacing w:val="-6"/>
          <w:sz w:val="29"/>
          <w:szCs w:val="29"/>
          <w:lang w:val="ru-RU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със седалище и адрес на управление: </w:t>
      </w:r>
      <w:r>
        <w:rPr>
          <w:color w:val="000000"/>
          <w:spacing w:val="-5"/>
          <w:sz w:val="29"/>
          <w:szCs w:val="29"/>
        </w:rPr>
        <w:t>гр.София, район Триадица Жилищна Група Южен Парк, бл.43, вх.Д</w:t>
      </w:r>
    </w:p>
    <w:p w:rsidR="0005080B" w:rsidRDefault="0005080B">
      <w:pPr>
        <w:shd w:val="clear" w:color="auto" w:fill="FFFFFF"/>
        <w:spacing w:line="317" w:lineRule="exact"/>
        <w:ind w:left="475"/>
        <w:sectPr w:rsidR="0005080B">
          <w:type w:val="continuous"/>
          <w:pgSz w:w="11909" w:h="16834"/>
          <w:pgMar w:top="900" w:right="4629" w:bottom="360" w:left="1141" w:header="708" w:footer="708" w:gutter="0"/>
          <w:cols w:space="60"/>
          <w:noEndnote/>
        </w:sectPr>
      </w:pPr>
    </w:p>
    <w:p w:rsidR="0005080B" w:rsidRDefault="0005080B">
      <w:pPr>
        <w:shd w:val="clear" w:color="auto" w:fill="FFFFFF"/>
        <w:spacing w:before="965"/>
        <w:ind w:left="770"/>
      </w:pPr>
      <w:r>
        <w:rPr>
          <w:b/>
          <w:bCs/>
          <w:color w:val="000000"/>
          <w:spacing w:val="-8"/>
          <w:sz w:val="29"/>
          <w:szCs w:val="29"/>
        </w:rPr>
        <w:lastRenderedPageBreak/>
        <w:t>Уважаема госпожо Василева,</w:t>
      </w:r>
    </w:p>
    <w:p w:rsidR="0005080B" w:rsidRPr="00E42293" w:rsidRDefault="0005080B" w:rsidP="00E42293">
      <w:pPr>
        <w:shd w:val="clear" w:color="auto" w:fill="FFFFFF"/>
        <w:ind w:left="79" w:right="58" w:firstLine="689"/>
        <w:jc w:val="both"/>
        <w:rPr>
          <w:sz w:val="28"/>
        </w:rPr>
      </w:pPr>
      <w:r>
        <w:rPr>
          <w:color w:val="000000"/>
          <w:spacing w:val="-4"/>
          <w:sz w:val="29"/>
          <w:szCs w:val="29"/>
        </w:rPr>
        <w:t>Между Община Несебър и „</w:t>
      </w:r>
      <w:proofErr w:type="spellStart"/>
      <w:r>
        <w:rPr>
          <w:color w:val="000000"/>
          <w:spacing w:val="-4"/>
          <w:sz w:val="29"/>
          <w:szCs w:val="29"/>
        </w:rPr>
        <w:t>Емералд</w:t>
      </w:r>
      <w:proofErr w:type="spellEnd"/>
      <w:r>
        <w:rPr>
          <w:color w:val="000000"/>
          <w:spacing w:val="-4"/>
          <w:sz w:val="29"/>
          <w:szCs w:val="29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</w:rPr>
        <w:t>Пропърти</w:t>
      </w:r>
      <w:proofErr w:type="spellEnd"/>
      <w:r>
        <w:rPr>
          <w:color w:val="000000"/>
          <w:spacing w:val="-4"/>
          <w:sz w:val="29"/>
          <w:szCs w:val="29"/>
        </w:rPr>
        <w:t xml:space="preserve"> Мениджмънт" ООД са сключени Договори за наем №55 и №56 от 30.09.2011г., въз основа на които </w:t>
      </w:r>
      <w:r>
        <w:rPr>
          <w:color w:val="000000"/>
          <w:spacing w:val="4"/>
          <w:sz w:val="29"/>
          <w:szCs w:val="29"/>
        </w:rPr>
        <w:t xml:space="preserve">имоти общинска собственост, </w:t>
      </w:r>
      <w:proofErr w:type="spellStart"/>
      <w:r>
        <w:rPr>
          <w:color w:val="000000"/>
          <w:spacing w:val="4"/>
          <w:sz w:val="29"/>
          <w:szCs w:val="29"/>
        </w:rPr>
        <w:t>находящи</w:t>
      </w:r>
      <w:proofErr w:type="spellEnd"/>
      <w:r>
        <w:rPr>
          <w:color w:val="000000"/>
          <w:spacing w:val="4"/>
          <w:sz w:val="29"/>
          <w:szCs w:val="29"/>
        </w:rPr>
        <w:t xml:space="preserve"> се в с.Равда, представляващи </w:t>
      </w:r>
      <w:r>
        <w:rPr>
          <w:color w:val="000000"/>
          <w:spacing w:val="-3"/>
          <w:sz w:val="29"/>
          <w:szCs w:val="29"/>
        </w:rPr>
        <w:t xml:space="preserve">общински имот с кадастрален идентификатор 61056.502.497 на площ от 836 </w:t>
      </w:r>
      <w:r>
        <w:rPr>
          <w:color w:val="000000"/>
          <w:spacing w:val="-4"/>
          <w:sz w:val="29"/>
          <w:szCs w:val="29"/>
        </w:rPr>
        <w:t xml:space="preserve">кв.м и 650 кв.м, представляващи части от общински имот с кадастрален </w:t>
      </w:r>
      <w:proofErr w:type="spellStart"/>
      <w:r w:rsidRPr="00E42293">
        <w:rPr>
          <w:color w:val="000000"/>
          <w:spacing w:val="5"/>
          <w:sz w:val="28"/>
          <w:szCs w:val="29"/>
        </w:rPr>
        <w:t>идинтификатор</w:t>
      </w:r>
      <w:proofErr w:type="spellEnd"/>
      <w:r w:rsidRPr="00E42293">
        <w:rPr>
          <w:color w:val="000000"/>
          <w:spacing w:val="5"/>
          <w:sz w:val="28"/>
          <w:szCs w:val="29"/>
        </w:rPr>
        <w:t xml:space="preserve"> 61056.502.537 по КК на с.Равда, са предоставени за </w:t>
      </w:r>
      <w:r w:rsidRPr="00E42293">
        <w:rPr>
          <w:color w:val="000000"/>
          <w:spacing w:val="-2"/>
          <w:sz w:val="28"/>
          <w:szCs w:val="29"/>
        </w:rPr>
        <w:t xml:space="preserve">допълнителна временна строителна площадка за срок от 01.10.2011г., до </w:t>
      </w:r>
      <w:r w:rsidRPr="00E42293">
        <w:rPr>
          <w:color w:val="000000"/>
          <w:spacing w:val="-5"/>
          <w:sz w:val="28"/>
          <w:szCs w:val="29"/>
        </w:rPr>
        <w:t xml:space="preserve">завършване на строително монтажните работи, който срок не може да бъде по </w:t>
      </w:r>
      <w:r w:rsidRPr="00E42293">
        <w:rPr>
          <w:color w:val="000000"/>
          <w:spacing w:val="-3"/>
          <w:sz w:val="28"/>
          <w:szCs w:val="29"/>
        </w:rPr>
        <w:t xml:space="preserve">кратък от една година и не </w:t>
      </w:r>
      <w:proofErr w:type="spellStart"/>
      <w:r w:rsidRPr="00E42293">
        <w:rPr>
          <w:color w:val="000000"/>
          <w:spacing w:val="-3"/>
          <w:sz w:val="28"/>
          <w:szCs w:val="29"/>
        </w:rPr>
        <w:t>по-дълтьг</w:t>
      </w:r>
      <w:proofErr w:type="spellEnd"/>
      <w:r w:rsidRPr="00E42293">
        <w:rPr>
          <w:color w:val="000000"/>
          <w:spacing w:val="-3"/>
          <w:sz w:val="28"/>
          <w:szCs w:val="29"/>
        </w:rPr>
        <w:t xml:space="preserve"> от десет години.</w:t>
      </w:r>
    </w:p>
    <w:p w:rsidR="0005080B" w:rsidRPr="00E42293" w:rsidRDefault="0005080B" w:rsidP="00E42293">
      <w:pPr>
        <w:shd w:val="clear" w:color="auto" w:fill="FFFFFF"/>
        <w:tabs>
          <w:tab w:val="left" w:pos="2813"/>
        </w:tabs>
        <w:ind w:left="86" w:right="60"/>
        <w:jc w:val="both"/>
        <w:rPr>
          <w:sz w:val="28"/>
        </w:rPr>
      </w:pPr>
      <w:r w:rsidRPr="00E42293">
        <w:rPr>
          <w:color w:val="000000"/>
          <w:spacing w:val="-1"/>
          <w:sz w:val="28"/>
          <w:szCs w:val="29"/>
        </w:rPr>
        <w:t>След справка и проверка в отдел „Общинска собственост" и „ФСО" при</w:t>
      </w:r>
      <w:r>
        <w:rPr>
          <w:color w:val="000000"/>
          <w:spacing w:val="-1"/>
          <w:sz w:val="28"/>
          <w:szCs w:val="29"/>
        </w:rPr>
        <w:t xml:space="preserve"> </w:t>
      </w:r>
      <w:r w:rsidRPr="00E42293">
        <w:rPr>
          <w:color w:val="000000"/>
          <w:spacing w:val="-10"/>
          <w:sz w:val="28"/>
          <w:szCs w:val="29"/>
        </w:rPr>
        <w:t>Община</w:t>
      </w:r>
      <w:r w:rsidRPr="00E42293">
        <w:rPr>
          <w:color w:val="000000"/>
          <w:spacing w:val="-10"/>
          <w:sz w:val="28"/>
          <w:szCs w:val="29"/>
          <w:lang w:val="ru-RU"/>
        </w:rPr>
        <w:t xml:space="preserve"> </w:t>
      </w:r>
      <w:r w:rsidRPr="00E42293">
        <w:rPr>
          <w:color w:val="000000"/>
          <w:spacing w:val="-10"/>
          <w:sz w:val="28"/>
          <w:szCs w:val="29"/>
        </w:rPr>
        <w:t xml:space="preserve">Несебър се </w:t>
      </w:r>
      <w:r w:rsidRPr="00E42293">
        <w:rPr>
          <w:color w:val="000000"/>
          <w:spacing w:val="5"/>
          <w:sz w:val="28"/>
          <w:szCs w:val="29"/>
        </w:rPr>
        <w:t>установява, че Вие имате неплатени наемни вноски,</w:t>
      </w:r>
      <w:r>
        <w:rPr>
          <w:sz w:val="28"/>
        </w:rPr>
        <w:t xml:space="preserve"> п</w:t>
      </w:r>
      <w:r w:rsidRPr="00E42293">
        <w:rPr>
          <w:color w:val="000000"/>
          <w:spacing w:val="8"/>
          <w:sz w:val="28"/>
          <w:szCs w:val="29"/>
        </w:rPr>
        <w:t>редвид което с писмо с наш изх.№92-00-415/27.05.2013г.</w:t>
      </w:r>
      <w:r>
        <w:rPr>
          <w:color w:val="000000"/>
          <w:sz w:val="28"/>
          <w:szCs w:val="29"/>
        </w:rPr>
        <w:t xml:space="preserve"> </w:t>
      </w:r>
      <w:r w:rsidRPr="00E42293">
        <w:rPr>
          <w:color w:val="000000"/>
          <w:spacing w:val="-2"/>
          <w:sz w:val="28"/>
          <w:szCs w:val="29"/>
        </w:rPr>
        <w:t>сте</w:t>
      </w:r>
      <w:r>
        <w:rPr>
          <w:color w:val="000000"/>
          <w:spacing w:val="-2"/>
          <w:sz w:val="28"/>
          <w:szCs w:val="29"/>
        </w:rPr>
        <w:t xml:space="preserve"> </w:t>
      </w:r>
      <w:r w:rsidRPr="00E42293">
        <w:rPr>
          <w:color w:val="000000"/>
          <w:spacing w:val="-2"/>
          <w:sz w:val="28"/>
          <w:szCs w:val="29"/>
        </w:rPr>
        <w:t xml:space="preserve">уведомени, че е </w:t>
      </w:r>
      <w:r w:rsidRPr="00E42293">
        <w:rPr>
          <w:color w:val="000000"/>
          <w:spacing w:val="1"/>
          <w:sz w:val="28"/>
          <w:szCs w:val="29"/>
        </w:rPr>
        <w:t xml:space="preserve">необходимо да заплатите дължимата от Вас сума, в 14 - дневен срок от </w:t>
      </w:r>
      <w:r w:rsidRPr="00E42293">
        <w:rPr>
          <w:color w:val="000000"/>
          <w:spacing w:val="-4"/>
          <w:sz w:val="28"/>
          <w:szCs w:val="29"/>
        </w:rPr>
        <w:t>получаване на гореописаното писмо. Същото е изпратено по пощата, но не е получено от Вас, тъй като фирмата се е преместила на друг</w:t>
      </w:r>
      <w:r>
        <w:rPr>
          <w:color w:val="000000"/>
          <w:spacing w:val="-4"/>
          <w:sz w:val="29"/>
          <w:szCs w:val="29"/>
        </w:rPr>
        <w:t xml:space="preserve"> адрес. Това писмо </w:t>
      </w:r>
      <w:r>
        <w:rPr>
          <w:color w:val="000000"/>
          <w:spacing w:val="-5"/>
          <w:sz w:val="29"/>
          <w:szCs w:val="29"/>
        </w:rPr>
        <w:t>повторно е изпратено на нов адрес на фирмата, чрез куриерска фирма „</w:t>
      </w:r>
      <w:proofErr w:type="spellStart"/>
      <w:r>
        <w:rPr>
          <w:color w:val="000000"/>
          <w:spacing w:val="-5"/>
          <w:sz w:val="29"/>
          <w:szCs w:val="29"/>
        </w:rPr>
        <w:t>Спиди</w:t>
      </w:r>
      <w:proofErr w:type="spellEnd"/>
      <w:r>
        <w:rPr>
          <w:color w:val="000000"/>
          <w:spacing w:val="-5"/>
          <w:sz w:val="29"/>
          <w:szCs w:val="29"/>
        </w:rPr>
        <w:t xml:space="preserve">", </w:t>
      </w:r>
      <w:r>
        <w:rPr>
          <w:color w:val="000000"/>
          <w:spacing w:val="12"/>
          <w:sz w:val="29"/>
          <w:szCs w:val="29"/>
        </w:rPr>
        <w:t xml:space="preserve">и видно от обратната разписка, г-жа </w:t>
      </w:r>
      <w:proofErr w:type="spellStart"/>
      <w:r>
        <w:rPr>
          <w:color w:val="000000"/>
          <w:spacing w:val="12"/>
          <w:sz w:val="29"/>
          <w:szCs w:val="29"/>
        </w:rPr>
        <w:t>Рибакова</w:t>
      </w:r>
      <w:proofErr w:type="spellEnd"/>
      <w:r>
        <w:rPr>
          <w:color w:val="000000"/>
          <w:spacing w:val="12"/>
          <w:sz w:val="29"/>
          <w:szCs w:val="29"/>
        </w:rPr>
        <w:t xml:space="preserve"> е получила писмото на 27</w:t>
      </w:r>
      <w:r w:rsidRPr="00E42293">
        <w:rPr>
          <w:color w:val="000000"/>
          <w:spacing w:val="12"/>
          <w:sz w:val="29"/>
          <w:szCs w:val="29"/>
          <w:lang w:val="ru-RU"/>
        </w:rPr>
        <w:t>.</w:t>
      </w:r>
      <w:r>
        <w:rPr>
          <w:color w:val="000000"/>
          <w:spacing w:val="12"/>
          <w:sz w:val="29"/>
          <w:szCs w:val="29"/>
        </w:rPr>
        <w:t>09</w:t>
      </w:r>
      <w:r w:rsidRPr="00E42293">
        <w:rPr>
          <w:color w:val="000000"/>
          <w:spacing w:val="12"/>
          <w:sz w:val="29"/>
          <w:szCs w:val="29"/>
          <w:lang w:val="ru-RU"/>
        </w:rPr>
        <w:t>.</w:t>
      </w:r>
      <w:r>
        <w:rPr>
          <w:color w:val="000000"/>
          <w:spacing w:val="12"/>
          <w:sz w:val="29"/>
          <w:szCs w:val="29"/>
        </w:rPr>
        <w:t>2013г</w:t>
      </w:r>
      <w:r w:rsidRPr="00E42293">
        <w:rPr>
          <w:color w:val="000000"/>
          <w:spacing w:val="12"/>
          <w:sz w:val="29"/>
          <w:szCs w:val="29"/>
          <w:lang w:val="ru-RU"/>
        </w:rPr>
        <w:t>.</w:t>
      </w:r>
    </w:p>
    <w:p w:rsidR="0005080B" w:rsidRDefault="0005080B">
      <w:pPr>
        <w:shd w:val="clear" w:color="auto" w:fill="FFFFFF"/>
        <w:spacing w:line="324" w:lineRule="exact"/>
        <w:ind w:left="86" w:right="26" w:firstLine="617"/>
        <w:jc w:val="both"/>
      </w:pPr>
      <w:r>
        <w:rPr>
          <w:color w:val="000000"/>
          <w:spacing w:val="-3"/>
          <w:sz w:val="29"/>
          <w:szCs w:val="29"/>
        </w:rPr>
        <w:t>В отговор на нашето писмо Вие сте ни изпратили писмо с наш вх.№92-</w:t>
      </w:r>
      <w:r>
        <w:rPr>
          <w:color w:val="000000"/>
          <w:spacing w:val="-4"/>
          <w:sz w:val="29"/>
          <w:szCs w:val="29"/>
        </w:rPr>
        <w:t xml:space="preserve">00-843/25.10.2013г., с което поемате ангажимента да заплатите дължимите от </w:t>
      </w:r>
      <w:r>
        <w:rPr>
          <w:color w:val="000000"/>
          <w:spacing w:val="-2"/>
          <w:sz w:val="29"/>
          <w:szCs w:val="29"/>
        </w:rPr>
        <w:t xml:space="preserve">Вас наемни вноски в срок до средата на м.декември 2013г. Към настоящия </w:t>
      </w:r>
      <w:r>
        <w:rPr>
          <w:color w:val="000000"/>
          <w:spacing w:val="-5"/>
          <w:sz w:val="29"/>
          <w:szCs w:val="29"/>
        </w:rPr>
        <w:t>момент това не е изпълнено.</w:t>
      </w:r>
    </w:p>
    <w:p w:rsidR="0005080B" w:rsidRDefault="0005080B">
      <w:pPr>
        <w:shd w:val="clear" w:color="auto" w:fill="FFFFFF"/>
        <w:spacing w:line="324" w:lineRule="exact"/>
        <w:ind w:left="96" w:right="10" w:firstLine="612"/>
        <w:jc w:val="both"/>
      </w:pPr>
      <w:r>
        <w:rPr>
          <w:color w:val="000000"/>
          <w:spacing w:val="-5"/>
          <w:sz w:val="29"/>
          <w:szCs w:val="29"/>
        </w:rPr>
        <w:t xml:space="preserve">Към момента дължите сумата </w:t>
      </w:r>
      <w:r>
        <w:rPr>
          <w:b/>
          <w:bCs/>
          <w:color w:val="000000"/>
          <w:spacing w:val="-5"/>
          <w:sz w:val="29"/>
          <w:szCs w:val="29"/>
        </w:rPr>
        <w:t xml:space="preserve">от 30 361.52 лв. /тридесет хиляди триста </w:t>
      </w:r>
      <w:r>
        <w:rPr>
          <w:b/>
          <w:bCs/>
          <w:color w:val="000000"/>
          <w:spacing w:val="-4"/>
          <w:sz w:val="29"/>
          <w:szCs w:val="29"/>
        </w:rPr>
        <w:t xml:space="preserve">шестдесет и един лева и петдесет и две стотинки/ с </w:t>
      </w:r>
      <w:r>
        <w:rPr>
          <w:color w:val="000000"/>
          <w:spacing w:val="-4"/>
          <w:sz w:val="29"/>
          <w:szCs w:val="29"/>
        </w:rPr>
        <w:t xml:space="preserve">ДДС, представляваща </w:t>
      </w:r>
      <w:r>
        <w:rPr>
          <w:color w:val="000000"/>
          <w:spacing w:val="-3"/>
          <w:sz w:val="29"/>
          <w:szCs w:val="29"/>
        </w:rPr>
        <w:t xml:space="preserve">наемни вноски за периода м.август 2012г. до м.януари 2014г. вкл., както и </w:t>
      </w:r>
      <w:r>
        <w:rPr>
          <w:color w:val="000000"/>
          <w:spacing w:val="-4"/>
          <w:sz w:val="29"/>
          <w:szCs w:val="29"/>
        </w:rPr>
        <w:t xml:space="preserve">начислените законови лихви до момента за всеки ден </w:t>
      </w:r>
      <w:proofErr w:type="spellStart"/>
      <w:r>
        <w:rPr>
          <w:color w:val="000000"/>
          <w:spacing w:val="-4"/>
          <w:sz w:val="29"/>
          <w:szCs w:val="29"/>
        </w:rPr>
        <w:t>просрочие</w:t>
      </w:r>
      <w:proofErr w:type="spellEnd"/>
      <w:r>
        <w:rPr>
          <w:color w:val="000000"/>
          <w:spacing w:val="-4"/>
          <w:sz w:val="29"/>
          <w:szCs w:val="29"/>
        </w:rPr>
        <w:t xml:space="preserve"> на месечната </w:t>
      </w:r>
      <w:r>
        <w:rPr>
          <w:color w:val="000000"/>
          <w:spacing w:val="-3"/>
          <w:sz w:val="29"/>
          <w:szCs w:val="29"/>
        </w:rPr>
        <w:t>наемна цена. До изплащане на задължението се начислява законова лихва.</w:t>
      </w:r>
    </w:p>
    <w:p w:rsidR="00471326" w:rsidRDefault="0005080B">
      <w:pPr>
        <w:shd w:val="clear" w:color="auto" w:fill="FFFFFF"/>
        <w:tabs>
          <w:tab w:val="left" w:pos="8323"/>
        </w:tabs>
        <w:spacing w:before="14" w:line="324" w:lineRule="exact"/>
        <w:ind w:left="96" w:firstLine="696"/>
        <w:jc w:val="both"/>
        <w:rPr>
          <w:color w:val="000000"/>
          <w:spacing w:val="-9"/>
          <w:sz w:val="29"/>
          <w:szCs w:val="29"/>
          <w:lang w:val="en-US"/>
        </w:rPr>
      </w:pPr>
      <w:r>
        <w:rPr>
          <w:color w:val="000000"/>
          <w:spacing w:val="4"/>
          <w:sz w:val="29"/>
          <w:szCs w:val="29"/>
        </w:rPr>
        <w:t xml:space="preserve">Гореизложеното, представлява нарушение на раздел </w:t>
      </w:r>
      <w:r>
        <w:rPr>
          <w:color w:val="000000"/>
          <w:spacing w:val="4"/>
          <w:sz w:val="29"/>
          <w:szCs w:val="29"/>
          <w:lang w:val="en-US"/>
        </w:rPr>
        <w:t>III</w:t>
      </w:r>
      <w:r w:rsidRPr="00E42293">
        <w:rPr>
          <w:color w:val="000000"/>
          <w:spacing w:val="4"/>
          <w:sz w:val="29"/>
          <w:szCs w:val="29"/>
          <w:lang w:val="ru-RU"/>
        </w:rPr>
        <w:t xml:space="preserve">, </w:t>
      </w:r>
      <w:r>
        <w:rPr>
          <w:color w:val="000000"/>
          <w:spacing w:val="4"/>
          <w:sz w:val="29"/>
          <w:szCs w:val="29"/>
        </w:rPr>
        <w:t>т.3.2 от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z w:val="29"/>
          <w:szCs w:val="29"/>
        </w:rPr>
        <w:t>Договорите за наем №55 и №56 от 30.09.2011г., където месечната наемна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9"/>
          <w:sz w:val="29"/>
          <w:szCs w:val="29"/>
        </w:rPr>
        <w:t>вноска се заплаща до 10 - то число на текущия месец.</w:t>
      </w:r>
    </w:p>
    <w:p w:rsidR="00471326" w:rsidRDefault="00471326" w:rsidP="00471326">
      <w:pPr>
        <w:shd w:val="clear" w:color="auto" w:fill="FFFFFF"/>
        <w:tabs>
          <w:tab w:val="left" w:pos="6566"/>
        </w:tabs>
        <w:spacing w:line="317" w:lineRule="exact"/>
        <w:jc w:val="both"/>
      </w:pPr>
      <w:r>
        <w:rPr>
          <w:color w:val="000000"/>
          <w:spacing w:val="-4"/>
          <w:sz w:val="28"/>
          <w:szCs w:val="28"/>
          <w:lang w:val="ru-RU"/>
        </w:rPr>
        <w:t xml:space="preserve">       </w:t>
      </w:r>
      <w:r>
        <w:rPr>
          <w:color w:val="000000"/>
          <w:spacing w:val="-4"/>
          <w:sz w:val="28"/>
          <w:szCs w:val="28"/>
        </w:rPr>
        <w:t>Предвид горното  и в изпълнение на чл. 26, ал. 1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от АПК, Ви уведомяваме,</w:t>
      </w:r>
    </w:p>
    <w:p w:rsidR="00471326" w:rsidRDefault="00471326" w:rsidP="00471326">
      <w:pPr>
        <w:shd w:val="clear" w:color="auto" w:fill="FFFFFF"/>
        <w:spacing w:line="317" w:lineRule="exact"/>
        <w:ind w:left="58"/>
        <w:jc w:val="both"/>
      </w:pPr>
      <w:r>
        <w:rPr>
          <w:color w:val="000000"/>
          <w:spacing w:val="5"/>
          <w:sz w:val="28"/>
          <w:szCs w:val="28"/>
        </w:rPr>
        <w:t>че в Община Несебър започна производство по издаване на индивидуален</w:t>
      </w:r>
    </w:p>
    <w:p w:rsidR="00471326" w:rsidRDefault="00471326" w:rsidP="00471326">
      <w:pPr>
        <w:shd w:val="clear" w:color="auto" w:fill="FFFFFF"/>
        <w:spacing w:line="317" w:lineRule="exact"/>
        <w:ind w:left="53"/>
        <w:jc w:val="both"/>
      </w:pPr>
      <w:r>
        <w:rPr>
          <w:color w:val="000000"/>
          <w:spacing w:val="8"/>
          <w:sz w:val="28"/>
          <w:szCs w:val="28"/>
        </w:rPr>
        <w:t xml:space="preserve">административен акт — Заповед на  кмета  на  </w:t>
      </w:r>
      <w:proofErr w:type="spellStart"/>
      <w:r>
        <w:rPr>
          <w:color w:val="000000"/>
          <w:spacing w:val="8"/>
          <w:sz w:val="28"/>
          <w:szCs w:val="28"/>
        </w:rPr>
        <w:t>Обпщна</w:t>
      </w:r>
      <w:proofErr w:type="spellEnd"/>
      <w:r>
        <w:rPr>
          <w:color w:val="000000"/>
          <w:spacing w:val="8"/>
          <w:sz w:val="28"/>
          <w:szCs w:val="28"/>
        </w:rPr>
        <w:t xml:space="preserve"> Несебър, с която</w:t>
      </w:r>
    </w:p>
    <w:p w:rsidR="00471326" w:rsidRDefault="00471326" w:rsidP="00471326">
      <w:pPr>
        <w:shd w:val="clear" w:color="auto" w:fill="FFFFFF"/>
        <w:spacing w:before="5" w:line="317" w:lineRule="exact"/>
        <w:ind w:left="38"/>
        <w:jc w:val="both"/>
      </w:pPr>
      <w:r>
        <w:rPr>
          <w:color w:val="000000"/>
          <w:spacing w:val="2"/>
          <w:sz w:val="28"/>
          <w:szCs w:val="28"/>
        </w:rPr>
        <w:t xml:space="preserve">Договори за наем №№ 55 № 56 от 30.09.2011г;, ще бъдат прекратени.   </w:t>
      </w:r>
    </w:p>
    <w:p w:rsidR="00471326" w:rsidRDefault="00471326" w:rsidP="00471326">
      <w:pPr>
        <w:shd w:val="clear" w:color="auto" w:fill="FFFFFF"/>
        <w:spacing w:line="317" w:lineRule="exact"/>
        <w:ind w:left="67" w:right="1502" w:firstLine="691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В тридневен срок от получаване на настоящото може да представите становища, искания, възражения или да посочите други доказателства за </w:t>
      </w:r>
      <w:r>
        <w:rPr>
          <w:color w:val="000000"/>
          <w:spacing w:val="-1"/>
          <w:sz w:val="28"/>
          <w:szCs w:val="28"/>
        </w:rPr>
        <w:t>изясняване на обстоятелствата по случая.</w:t>
      </w:r>
    </w:p>
    <w:p w:rsidR="00471326" w:rsidRDefault="00471326" w:rsidP="00471326">
      <w:pPr>
        <w:shd w:val="clear" w:color="auto" w:fill="FFFFFF"/>
        <w:spacing w:line="317" w:lineRule="exact"/>
        <w:ind w:left="72" w:right="1498" w:firstLine="710"/>
        <w:jc w:val="both"/>
      </w:pPr>
      <w:r>
        <w:rPr>
          <w:color w:val="000000"/>
          <w:spacing w:val="-2"/>
          <w:sz w:val="28"/>
          <w:szCs w:val="28"/>
        </w:rPr>
        <w:t xml:space="preserve">Обръщам Ви внимание, че в същия срок следва да внесете дължимите от </w:t>
      </w:r>
      <w:r>
        <w:rPr>
          <w:color w:val="000000"/>
          <w:spacing w:val="-1"/>
          <w:sz w:val="28"/>
          <w:szCs w:val="28"/>
        </w:rPr>
        <w:t xml:space="preserve">Вас задължения, в противен </w:t>
      </w:r>
      <w:r>
        <w:rPr>
          <w:iCs/>
          <w:color w:val="000000"/>
          <w:spacing w:val="-1"/>
          <w:sz w:val="28"/>
          <w:szCs w:val="28"/>
        </w:rPr>
        <w:t xml:space="preserve">случай </w:t>
      </w:r>
      <w:r>
        <w:rPr>
          <w:color w:val="000000"/>
          <w:spacing w:val="-1"/>
          <w:sz w:val="28"/>
          <w:szCs w:val="28"/>
        </w:rPr>
        <w:t>ще бъдат събрани по съдебен ред.</w:t>
      </w:r>
    </w:p>
    <w:p w:rsidR="00471326" w:rsidRDefault="00471326" w:rsidP="00471326">
      <w:pPr>
        <w:shd w:val="clear" w:color="auto" w:fill="FFFFFF"/>
        <w:spacing w:before="960"/>
        <w:ind w:left="77"/>
        <w:rPr>
          <w:b/>
          <w:bCs/>
          <w:color w:val="000000"/>
          <w:spacing w:val="-11"/>
          <w:sz w:val="29"/>
          <w:szCs w:val="29"/>
          <w:lang w:val="ru-RU"/>
        </w:rPr>
      </w:pPr>
      <w:r>
        <w:rPr>
          <w:b/>
          <w:bCs/>
          <w:color w:val="000000"/>
          <w:spacing w:val="-11"/>
          <w:sz w:val="29"/>
          <w:szCs w:val="29"/>
        </w:rPr>
        <w:t>КМЕТ НА ОБЩИНА НЕСЕБЪР: ....</w:t>
      </w:r>
      <w:r>
        <w:rPr>
          <w:b/>
          <w:bCs/>
          <w:color w:val="000000"/>
          <w:spacing w:val="-11"/>
          <w:sz w:val="29"/>
          <w:szCs w:val="29"/>
          <w:lang w:val="ru-RU"/>
        </w:rPr>
        <w:t>............/</w:t>
      </w:r>
      <w:r>
        <w:rPr>
          <w:b/>
          <w:bCs/>
          <w:color w:val="000000"/>
          <w:spacing w:val="-11"/>
          <w:sz w:val="29"/>
          <w:szCs w:val="29"/>
        </w:rPr>
        <w:t>П/</w:t>
      </w:r>
      <w:r>
        <w:rPr>
          <w:b/>
          <w:bCs/>
          <w:color w:val="000000"/>
          <w:spacing w:val="-11"/>
          <w:sz w:val="29"/>
          <w:szCs w:val="29"/>
          <w:lang w:val="ru-RU"/>
        </w:rPr>
        <w:t>....................</w:t>
      </w:r>
      <w:r>
        <w:rPr>
          <w:b/>
          <w:bCs/>
          <w:color w:val="000000"/>
          <w:spacing w:val="-11"/>
          <w:sz w:val="29"/>
          <w:szCs w:val="29"/>
        </w:rPr>
        <w:t xml:space="preserve">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  <w:lang w:val="ru-RU"/>
        </w:rPr>
        <w:tab/>
      </w:r>
      <w:r>
        <w:rPr>
          <w:b/>
          <w:bCs/>
          <w:color w:val="000000"/>
          <w:spacing w:val="-11"/>
          <w:sz w:val="29"/>
          <w:szCs w:val="29"/>
        </w:rPr>
        <w:t>/Н.Димитров/</w:t>
      </w:r>
    </w:p>
    <w:p w:rsidR="0005080B" w:rsidRDefault="0005080B">
      <w:pPr>
        <w:shd w:val="clear" w:color="auto" w:fill="FFFFFF"/>
        <w:tabs>
          <w:tab w:val="left" w:pos="8323"/>
        </w:tabs>
        <w:spacing w:before="14" w:line="324" w:lineRule="exact"/>
        <w:ind w:left="96" w:firstLine="696"/>
        <w:jc w:val="both"/>
      </w:pPr>
      <w:bookmarkStart w:id="0" w:name="_GoBack"/>
      <w:bookmarkEnd w:id="0"/>
      <w:r>
        <w:rPr>
          <w:color w:val="000000"/>
          <w:sz w:val="29"/>
          <w:szCs w:val="29"/>
        </w:rPr>
        <w:tab/>
      </w:r>
    </w:p>
    <w:sectPr w:rsidR="0005080B" w:rsidSect="00FE4C98">
      <w:type w:val="continuous"/>
      <w:pgSz w:w="11909" w:h="16834"/>
      <w:pgMar w:top="900" w:right="1166" w:bottom="360" w:left="10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777"/>
    <w:rsid w:val="0005080B"/>
    <w:rsid w:val="00471326"/>
    <w:rsid w:val="00AF2777"/>
    <w:rsid w:val="00BE5F95"/>
    <w:rsid w:val="00E42293"/>
    <w:rsid w:val="00EF0781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3</cp:revision>
  <dcterms:created xsi:type="dcterms:W3CDTF">2014-02-21T08:21:00Z</dcterms:created>
  <dcterms:modified xsi:type="dcterms:W3CDTF">2014-02-21T08:33:00Z</dcterms:modified>
</cp:coreProperties>
</file>